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3682" w14:textId="5AACB95F" w:rsidR="00121073" w:rsidRDefault="00121073" w:rsidP="00121073">
      <w:pPr>
        <w:rPr>
          <w:b/>
          <w:u w:val="single"/>
        </w:rPr>
      </w:pPr>
      <w:r w:rsidRPr="00121073">
        <w:rPr>
          <w:b/>
          <w:u w:val="single"/>
        </w:rPr>
        <w:t>FUNCTIEPROFIEL FYSIOTHERAPEUT</w:t>
      </w:r>
    </w:p>
    <w:p w14:paraId="1DED400B" w14:textId="77777777" w:rsidR="00A739A8" w:rsidRPr="00121073" w:rsidRDefault="00A739A8" w:rsidP="00121073">
      <w:pPr>
        <w:rPr>
          <w:b/>
          <w:u w:val="single"/>
        </w:rPr>
      </w:pPr>
    </w:p>
    <w:p w14:paraId="01A49419" w14:textId="07790E65" w:rsidR="00121073" w:rsidRPr="00121073" w:rsidRDefault="00121073" w:rsidP="00121073">
      <w:r w:rsidRPr="00121073">
        <w:t>Ten grondslag aan de omschrijving van het functieprofiel voor fysiotherapeut hanteert WI@ van Ham het Beroepsprofiel Fysiotherapeut zoals opgesteld door het KNGF in januari 2014.</w:t>
      </w:r>
    </w:p>
    <w:p w14:paraId="21D22B52" w14:textId="77777777" w:rsidR="00121073" w:rsidRPr="00121073" w:rsidRDefault="00121073" w:rsidP="00121073">
      <w:r w:rsidRPr="00121073">
        <w:t>Hieronder volgt een beknopte omschrijving van de kernwaarden van fysiotherapeutisch handelen en competenties van de fysiotherapeut. De volledige omschrijving van het Beroepsprofiel Fysiotherapeut is terug te vinden op de website van het Koninklijk Nederlands Genootschap voor Fysiotherapie (KNGF) of via de volgende links:</w:t>
      </w:r>
    </w:p>
    <w:p w14:paraId="16D4B106" w14:textId="77777777" w:rsidR="00121073" w:rsidRPr="00121073" w:rsidRDefault="00121073" w:rsidP="00121073">
      <w:hyperlink r:id="rId5" w:history="1">
        <w:r w:rsidRPr="00121073">
          <w:rPr>
            <w:rStyle w:val="Hyperlink"/>
          </w:rPr>
          <w:t>https://www.kngf.nl/binaries/content/assets/kngf/onbeveiligd/vakgebied/vakinhoud/beroepsprofielen/2014-01_kngf_beroepsprofiel-ft_20131230_2.pdf</w:t>
        </w:r>
      </w:hyperlink>
    </w:p>
    <w:p w14:paraId="7897F60D" w14:textId="77777777" w:rsidR="00121073" w:rsidRPr="00121073" w:rsidRDefault="00121073" w:rsidP="00121073"/>
    <w:p w14:paraId="78C74220" w14:textId="77777777" w:rsidR="00121073" w:rsidRPr="00121073" w:rsidRDefault="00121073" w:rsidP="00121073">
      <w:pPr>
        <w:rPr>
          <w:b/>
          <w:u w:val="single"/>
        </w:rPr>
      </w:pPr>
      <w:r w:rsidRPr="00121073">
        <w:rPr>
          <w:b/>
          <w:u w:val="single"/>
        </w:rPr>
        <w:t>FYSIOTHERAPEUTISCH HANDELEN:</w:t>
      </w:r>
    </w:p>
    <w:p w14:paraId="0F40AF5A" w14:textId="77777777" w:rsidR="00121073" w:rsidRPr="00121073" w:rsidRDefault="00121073" w:rsidP="00121073">
      <w:r w:rsidRPr="00121073">
        <w:t xml:space="preserve">De fysiotherapeut biedt op methodische wijze expliciet, gewetensvol en oordeelkundig hulp aan </w:t>
      </w:r>
    </w:p>
    <w:p w14:paraId="3F93CE8F" w14:textId="77777777" w:rsidR="00121073" w:rsidRPr="00121073" w:rsidRDefault="00121073" w:rsidP="00121073">
      <w:r w:rsidRPr="00121073">
        <w:t xml:space="preserve">cliënten met een probleem met bewegen. De competentie ‘fysiotherapeutisch handelen’ vormt het centrale competentiegebied dat gebruikmaakt van alle overige competenties. De fysiotherapeut overziet het, voor het eigen denken en handelen, relevante kennisdomein en kan snel en doelmatig medisch-wetenschappelijke informatie vinden. De fysiotherapeut voert op een methodische wijze een (hetero)anamnese en lichamelijk onderzoek uit en komt op basis hiervan tot rationele hypothesen over mogelijke oorzaken en gevolgen van gedane bevindingen, waarbij logische verbanden worden gelegd tussen de bevindingen op de drie niveaus van de ICF en de externe en persoonlijke factoren die daarop van invloed zijn. De perceptie van de ervaren bewegingsproblemen in sociaal-culturele context, het bewegen in zijn specifieke bewegingsomgeving en het bewegingsapparaat met eventuele stoornissen worden in samenhang bezien. De fysiotherapeut beheerst de voor fysiotherapeutisch onderzoek en behandeling noodzakelijke handvaardigheden. Hij stelt in relatie met geformuleerde hypothesen een verantwoord beleid vast voor aanvullende diagnostiek, behandeling, cliëntenzorg en preventie, met respect voor de wensen van cliënt en de familie van de cliënt, zich rekenschap gevend van de gebruikelijke wijze van aanpak, én gebaseerd op een rationele en wetenschappelijk gefundeerde geneeskunde. De fysiotherapeut maakt op gepaste wijze gebruik van technologie en is zich daarbij bewust van de voor- en nadelen die zijn verbonden aan specifieke interventies. </w:t>
      </w:r>
    </w:p>
    <w:p w14:paraId="24682D00" w14:textId="77777777" w:rsidR="00121073" w:rsidRPr="00121073" w:rsidRDefault="00121073" w:rsidP="00121073"/>
    <w:p w14:paraId="2ADCE754" w14:textId="77777777" w:rsidR="00121073" w:rsidRDefault="00121073" w:rsidP="00121073">
      <w:pPr>
        <w:rPr>
          <w:b/>
          <w:u w:val="single"/>
        </w:rPr>
      </w:pPr>
    </w:p>
    <w:p w14:paraId="3FA8E0CA" w14:textId="77777777" w:rsidR="00830833" w:rsidRDefault="00830833" w:rsidP="00121073">
      <w:pPr>
        <w:rPr>
          <w:b/>
          <w:u w:val="single"/>
        </w:rPr>
      </w:pPr>
    </w:p>
    <w:p w14:paraId="4B9325CD" w14:textId="4A29F60F" w:rsidR="00121073" w:rsidRPr="00121073" w:rsidRDefault="00121073" w:rsidP="00121073">
      <w:pPr>
        <w:rPr>
          <w:b/>
          <w:u w:val="single"/>
        </w:rPr>
      </w:pPr>
      <w:r w:rsidRPr="00121073">
        <w:rPr>
          <w:b/>
          <w:u w:val="single"/>
        </w:rPr>
        <w:lastRenderedPageBreak/>
        <w:t>COMPETENTIEPROFIEL VAN DE FYSIOTHERAPEUT:</w:t>
      </w:r>
    </w:p>
    <w:p w14:paraId="60BC5264" w14:textId="77777777" w:rsidR="00A739A8" w:rsidRDefault="00A739A8" w:rsidP="00121073"/>
    <w:p w14:paraId="671E0A47" w14:textId="3EB27EEE" w:rsidR="00121073" w:rsidRPr="00121073" w:rsidRDefault="00121073" w:rsidP="00121073">
      <w:r w:rsidRPr="00121073">
        <w:t xml:space="preserve">De competenties van de fysiotherapeut zijn geordend volgens het </w:t>
      </w:r>
      <w:proofErr w:type="spellStart"/>
      <w:r w:rsidRPr="00121073">
        <w:t>CanMEDS</w:t>
      </w:r>
      <w:proofErr w:type="spellEnd"/>
      <w:r w:rsidRPr="00121073">
        <w:t xml:space="preserve">-model waarin zeven competentiegebieden centraal staan. Er is gekozen voor het beschrijven van de competenties in gebieden, conform de systematiek in de medische specialistische beroepen (KNMG) en niet in rollen zoals bij de oorspronkelijke </w:t>
      </w:r>
      <w:proofErr w:type="spellStart"/>
      <w:r w:rsidRPr="00121073">
        <w:t>CanMEDS</w:t>
      </w:r>
      <w:proofErr w:type="spellEnd"/>
      <w:r w:rsidRPr="00121073">
        <w:t xml:space="preserve">. </w:t>
      </w:r>
    </w:p>
    <w:p w14:paraId="067D39B6" w14:textId="77777777" w:rsidR="00121073" w:rsidRPr="00121073" w:rsidRDefault="00121073" w:rsidP="00121073"/>
    <w:p w14:paraId="0D1BAE85" w14:textId="77777777" w:rsidR="00121073" w:rsidRPr="00121073" w:rsidRDefault="00121073" w:rsidP="00121073">
      <w:pPr>
        <w:rPr>
          <w:b/>
        </w:rPr>
      </w:pPr>
      <w:r w:rsidRPr="00121073">
        <w:rPr>
          <w:b/>
        </w:rPr>
        <w:t>Het competentieprofiel is als volgt opgebouwd:</w:t>
      </w:r>
    </w:p>
    <w:p w14:paraId="7A02EF04" w14:textId="77777777" w:rsidR="00121073" w:rsidRPr="00121073" w:rsidRDefault="00121073" w:rsidP="00121073">
      <w:pPr>
        <w:numPr>
          <w:ilvl w:val="0"/>
          <w:numId w:val="1"/>
        </w:numPr>
      </w:pPr>
      <w:r w:rsidRPr="00121073">
        <w:t>Zeven competentiegebieden;</w:t>
      </w:r>
    </w:p>
    <w:p w14:paraId="5D987053" w14:textId="77777777" w:rsidR="00121073" w:rsidRPr="00121073" w:rsidRDefault="00121073" w:rsidP="00121073">
      <w:pPr>
        <w:numPr>
          <w:ilvl w:val="0"/>
          <w:numId w:val="1"/>
        </w:numPr>
      </w:pPr>
      <w:r w:rsidRPr="00121073">
        <w:t>Per competentiegebied een omschrijving;</w:t>
      </w:r>
    </w:p>
    <w:p w14:paraId="3C1A145E" w14:textId="77777777" w:rsidR="00121073" w:rsidRPr="00121073" w:rsidRDefault="00121073" w:rsidP="00121073">
      <w:pPr>
        <w:numPr>
          <w:ilvl w:val="0"/>
          <w:numId w:val="1"/>
        </w:numPr>
      </w:pPr>
      <w:r w:rsidRPr="00121073">
        <w:t>Per competentiegebied zijn er vier zogeheten sleutelcompetenties beschreven;</w:t>
      </w:r>
    </w:p>
    <w:p w14:paraId="4F8C296C" w14:textId="77777777" w:rsidR="00121073" w:rsidRPr="00121073" w:rsidRDefault="00121073" w:rsidP="00121073">
      <w:pPr>
        <w:numPr>
          <w:ilvl w:val="0"/>
          <w:numId w:val="1"/>
        </w:numPr>
      </w:pPr>
      <w:r w:rsidRPr="00121073">
        <w:t>De sleutelcompetenties zijn vervolgens geoperationaliseerd in indicatoren.</w:t>
      </w:r>
    </w:p>
    <w:p w14:paraId="4F1DF4D1" w14:textId="77777777" w:rsidR="00121073" w:rsidRPr="00121073" w:rsidRDefault="00121073" w:rsidP="00121073"/>
    <w:p w14:paraId="4B45D4EF" w14:textId="77777777" w:rsidR="00121073" w:rsidRPr="00121073" w:rsidRDefault="00121073" w:rsidP="00121073">
      <w:pPr>
        <w:rPr>
          <w:b/>
          <w:u w:val="single"/>
        </w:rPr>
      </w:pPr>
      <w:r w:rsidRPr="00121073">
        <w:rPr>
          <w:b/>
          <w:u w:val="single"/>
        </w:rPr>
        <w:t>Competentiegebieden:</w:t>
      </w:r>
    </w:p>
    <w:p w14:paraId="5106BAF3" w14:textId="77777777" w:rsidR="00121073" w:rsidRPr="00121073" w:rsidRDefault="00121073" w:rsidP="00121073">
      <w:pPr>
        <w:numPr>
          <w:ilvl w:val="0"/>
          <w:numId w:val="2"/>
        </w:numPr>
      </w:pPr>
      <w:r w:rsidRPr="00121073">
        <w:t>Fysiotherapeutisch handelen</w:t>
      </w:r>
    </w:p>
    <w:p w14:paraId="0A3EEC39" w14:textId="77777777" w:rsidR="00121073" w:rsidRPr="00121073" w:rsidRDefault="00121073" w:rsidP="00121073">
      <w:pPr>
        <w:numPr>
          <w:ilvl w:val="0"/>
          <w:numId w:val="2"/>
        </w:numPr>
      </w:pPr>
      <w:r w:rsidRPr="00121073">
        <w:t>Communiceren</w:t>
      </w:r>
    </w:p>
    <w:p w14:paraId="2AF9086C" w14:textId="77777777" w:rsidR="00121073" w:rsidRPr="00121073" w:rsidRDefault="00121073" w:rsidP="00121073">
      <w:pPr>
        <w:numPr>
          <w:ilvl w:val="0"/>
          <w:numId w:val="2"/>
        </w:numPr>
      </w:pPr>
      <w:r w:rsidRPr="00121073">
        <w:t>Samenwerken</w:t>
      </w:r>
    </w:p>
    <w:p w14:paraId="2EC4D62D" w14:textId="77777777" w:rsidR="00121073" w:rsidRPr="00121073" w:rsidRDefault="00121073" w:rsidP="00121073">
      <w:pPr>
        <w:numPr>
          <w:ilvl w:val="0"/>
          <w:numId w:val="2"/>
        </w:numPr>
      </w:pPr>
      <w:r w:rsidRPr="00121073">
        <w:t>Kennis delen en wetenschap beoefenen</w:t>
      </w:r>
    </w:p>
    <w:p w14:paraId="50594600" w14:textId="77777777" w:rsidR="00121073" w:rsidRPr="00121073" w:rsidRDefault="00121073" w:rsidP="00121073">
      <w:pPr>
        <w:numPr>
          <w:ilvl w:val="0"/>
          <w:numId w:val="2"/>
        </w:numPr>
      </w:pPr>
      <w:r w:rsidRPr="00121073">
        <w:t>Maatschappelijk handelen</w:t>
      </w:r>
    </w:p>
    <w:p w14:paraId="0BDF5D0C" w14:textId="77777777" w:rsidR="00121073" w:rsidRPr="00121073" w:rsidRDefault="00121073" w:rsidP="00121073">
      <w:pPr>
        <w:numPr>
          <w:ilvl w:val="0"/>
          <w:numId w:val="2"/>
        </w:numPr>
      </w:pPr>
      <w:r w:rsidRPr="00121073">
        <w:t>Organiseren</w:t>
      </w:r>
    </w:p>
    <w:p w14:paraId="1301502E" w14:textId="77777777" w:rsidR="00121073" w:rsidRPr="00121073" w:rsidRDefault="00121073" w:rsidP="00121073">
      <w:pPr>
        <w:numPr>
          <w:ilvl w:val="0"/>
          <w:numId w:val="2"/>
        </w:numPr>
      </w:pPr>
      <w:r w:rsidRPr="00121073">
        <w:t>Professioneel handelen</w:t>
      </w:r>
    </w:p>
    <w:p w14:paraId="346DBEBE" w14:textId="77777777" w:rsidR="00121073" w:rsidRPr="00121073" w:rsidRDefault="00121073" w:rsidP="00121073"/>
    <w:p w14:paraId="713B442E" w14:textId="77777777" w:rsidR="00121073" w:rsidRPr="00121073" w:rsidRDefault="00121073" w:rsidP="00121073">
      <w:r w:rsidRPr="00121073">
        <w:t xml:space="preserve">In het competentiegebied ‘fysiotherapeutisch handelen’ zijn vier competenties geformuleerd die gerelateerd zijn aan de drie procesfasen van het fysiotherapeutisch methodisch handelen. </w:t>
      </w:r>
    </w:p>
    <w:p w14:paraId="09B38BA8" w14:textId="3E862C06" w:rsidR="00121073" w:rsidRPr="00121073" w:rsidRDefault="00121073" w:rsidP="00121073">
      <w:r w:rsidRPr="00121073">
        <w:t xml:space="preserve">In de matrix is de relatie aangeven tussen de processen van het fysiotherapeutisch handelen, de acht processtappen uit Praktijkrichtlijn Fysiotherapeutische verslaglegging 2011 en de vier competenties in het competentiegebied fysiotherapeutisch handelen. </w:t>
      </w:r>
    </w:p>
    <w:p w14:paraId="480151B8" w14:textId="77777777" w:rsidR="00121073" w:rsidRDefault="00121073" w:rsidP="00121073"/>
    <w:p w14:paraId="56576333" w14:textId="77777777" w:rsidR="00121073" w:rsidRPr="00121073" w:rsidRDefault="00121073" w:rsidP="00121073"/>
    <w:tbl>
      <w:tblPr>
        <w:tblW w:w="9062" w:type="dxa"/>
        <w:tblCellMar>
          <w:left w:w="10" w:type="dxa"/>
          <w:right w:w="10" w:type="dxa"/>
        </w:tblCellMar>
        <w:tblLook w:val="0000" w:firstRow="0" w:lastRow="0" w:firstColumn="0" w:lastColumn="0" w:noHBand="0" w:noVBand="0"/>
      </w:tblPr>
      <w:tblGrid>
        <w:gridCol w:w="3017"/>
        <w:gridCol w:w="3018"/>
        <w:gridCol w:w="3027"/>
      </w:tblGrid>
      <w:tr w:rsidR="00121073" w:rsidRPr="00121073" w14:paraId="1488A9E2"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E7B1" w14:textId="77777777" w:rsidR="00121073" w:rsidRPr="00121073" w:rsidRDefault="00121073" w:rsidP="00121073">
            <w:r w:rsidRPr="00121073">
              <w:lastRenderedPageBreak/>
              <w:t>Fysiotherapeutisch handelen</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680F" w14:textId="77777777" w:rsidR="00121073" w:rsidRPr="00121073" w:rsidRDefault="00121073" w:rsidP="00121073">
            <w:r w:rsidRPr="00121073">
              <w:t>Acht stappen</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E03E8" w14:textId="77777777" w:rsidR="00121073" w:rsidRPr="00121073" w:rsidRDefault="00121073" w:rsidP="00121073">
            <w:r w:rsidRPr="00121073">
              <w:t>Competentiegebied</w:t>
            </w:r>
          </w:p>
        </w:tc>
      </w:tr>
      <w:tr w:rsidR="00121073" w:rsidRPr="00121073" w14:paraId="17B35D93"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0B55" w14:textId="77777777" w:rsidR="00121073" w:rsidRPr="00121073" w:rsidRDefault="00121073" w:rsidP="00121073">
            <w:r w:rsidRPr="00121073">
              <w:t>Screeningsproces</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999E" w14:textId="77777777" w:rsidR="00121073" w:rsidRPr="00121073" w:rsidRDefault="00121073" w:rsidP="00121073">
            <w:r w:rsidRPr="00121073">
              <w:t>1a. Aanmelding</w:t>
            </w:r>
          </w:p>
          <w:p w14:paraId="582EFECA" w14:textId="77777777" w:rsidR="00121073" w:rsidRPr="00121073" w:rsidRDefault="00121073" w:rsidP="00121073">
            <w:r w:rsidRPr="00121073">
              <w:t>1b. Inventariseren hulpvraag</w:t>
            </w:r>
          </w:p>
          <w:p w14:paraId="1DF174A9" w14:textId="77777777" w:rsidR="00121073" w:rsidRPr="00121073" w:rsidRDefault="00121073" w:rsidP="00121073">
            <w:r w:rsidRPr="00121073">
              <w:t>1c. Screening niet-pluis en pluis</w:t>
            </w:r>
          </w:p>
          <w:p w14:paraId="531549BD" w14:textId="77777777" w:rsidR="00121073" w:rsidRPr="00121073" w:rsidRDefault="00121073" w:rsidP="00121073">
            <w:r w:rsidRPr="00121073">
              <w:t>1d. Informeren adviseren</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C966" w14:textId="77777777" w:rsidR="00121073" w:rsidRPr="00121073" w:rsidRDefault="00121073" w:rsidP="00121073">
            <w:pPr>
              <w:numPr>
                <w:ilvl w:val="1"/>
                <w:numId w:val="3"/>
              </w:numPr>
            </w:pPr>
            <w:r w:rsidRPr="00121073">
              <w:t>Screening</w:t>
            </w:r>
          </w:p>
          <w:p w14:paraId="02CD43EC" w14:textId="77777777" w:rsidR="00121073" w:rsidRPr="00121073" w:rsidRDefault="00121073" w:rsidP="00121073">
            <w:r w:rsidRPr="00121073">
              <w:rPr>
                <w:i/>
              </w:rPr>
              <w:t>De fysiotherapeut screent cliënten via een gerichte anamnese, eventueel aangevuld met lichamelijk onderzoek, teneinde te besluiten of het gezondheidsprobleem binnen of buiten het beroepsdomein van de fysiotherapie valt.</w:t>
            </w:r>
          </w:p>
        </w:tc>
      </w:tr>
      <w:tr w:rsidR="00121073" w:rsidRPr="00121073" w14:paraId="19C394E8"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83A8" w14:textId="77777777" w:rsidR="00121073" w:rsidRPr="00121073" w:rsidRDefault="00121073" w:rsidP="00121073">
            <w:r w:rsidRPr="00121073">
              <w:t>Diagnostisch proces</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97CE" w14:textId="77777777" w:rsidR="00121073" w:rsidRPr="00121073" w:rsidRDefault="00121073" w:rsidP="00121073">
            <w:r w:rsidRPr="00121073">
              <w:t>2. Aanvullende (hetero)anamnese</w:t>
            </w:r>
          </w:p>
          <w:p w14:paraId="11B87029" w14:textId="77777777" w:rsidR="00121073" w:rsidRPr="00121073" w:rsidRDefault="00121073" w:rsidP="00121073">
            <w:r w:rsidRPr="00121073">
              <w:t>3. Aanvullend onderzoek</w:t>
            </w:r>
          </w:p>
          <w:p w14:paraId="6BB3A2D1" w14:textId="77777777" w:rsidR="00121073" w:rsidRPr="00121073" w:rsidRDefault="00121073" w:rsidP="00121073">
            <w:r w:rsidRPr="00121073">
              <w:t>4. Analyse</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A2888" w14:textId="77777777" w:rsidR="00121073" w:rsidRPr="00121073" w:rsidRDefault="00121073" w:rsidP="00121073">
            <w:r w:rsidRPr="00121073">
              <w:t>1.2 Diagnostiek</w:t>
            </w:r>
          </w:p>
          <w:p w14:paraId="1A71C5F2" w14:textId="77777777" w:rsidR="00121073" w:rsidRPr="00121073" w:rsidRDefault="00121073" w:rsidP="00121073">
            <w:r w:rsidRPr="00121073">
              <w:rPr>
                <w:i/>
              </w:rPr>
              <w:t>De fysiotherapeut inventariseert en analyseert op methodische wijze het probleem met bewegen en relateert dit probleem aan de hulpvraag van de cliënt.</w:t>
            </w:r>
          </w:p>
        </w:tc>
      </w:tr>
      <w:tr w:rsidR="00121073" w:rsidRPr="00121073" w14:paraId="6539F3CE"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44066" w14:textId="77777777" w:rsidR="00121073" w:rsidRPr="00121073" w:rsidRDefault="00121073" w:rsidP="00121073">
            <w:r w:rsidRPr="00121073">
              <w:t>Therapeutisch proces</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78B22" w14:textId="77777777" w:rsidR="00121073" w:rsidRPr="00121073" w:rsidRDefault="00121073" w:rsidP="00121073">
            <w:r w:rsidRPr="00121073">
              <w:t>5. Behandelplan</w:t>
            </w:r>
          </w:p>
          <w:p w14:paraId="5AC1576A" w14:textId="77777777" w:rsidR="00121073" w:rsidRPr="00121073" w:rsidRDefault="00121073" w:rsidP="00121073">
            <w:r w:rsidRPr="00121073">
              <w:t>6. Behandeling</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62F6" w14:textId="77777777" w:rsidR="00121073" w:rsidRPr="00121073" w:rsidRDefault="00121073" w:rsidP="00121073">
            <w:r w:rsidRPr="00121073">
              <w:t>1.3 Behandelen</w:t>
            </w:r>
          </w:p>
          <w:p w14:paraId="22384EF6" w14:textId="77777777" w:rsidR="00121073" w:rsidRPr="00121073" w:rsidRDefault="00121073" w:rsidP="00121073">
            <w:r w:rsidRPr="00121073">
              <w:rPr>
                <w:i/>
              </w:rPr>
              <w:t>De fysiotherapeut past de in samenspraak met de cliënt opgestelde behandelstrategie toe en voert op methodische wijze de in samenspraak met de cliënt geïndiceerde behandeling uit.</w:t>
            </w:r>
          </w:p>
        </w:tc>
      </w:tr>
      <w:tr w:rsidR="00121073" w:rsidRPr="00121073" w14:paraId="5BE08E77"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B07C4" w14:textId="77777777" w:rsidR="00121073" w:rsidRPr="00121073" w:rsidRDefault="00121073" w:rsidP="00121073"/>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D38E" w14:textId="77777777" w:rsidR="00121073" w:rsidRPr="00121073" w:rsidRDefault="00121073" w:rsidP="00121073">
            <w:r w:rsidRPr="00121073">
              <w:t>7. Evaluatie</w:t>
            </w:r>
          </w:p>
          <w:p w14:paraId="2B41B10D" w14:textId="77777777" w:rsidR="00121073" w:rsidRPr="00121073" w:rsidRDefault="00121073" w:rsidP="00121073">
            <w:r w:rsidRPr="00121073">
              <w:t>8. Afsluiting</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F79F" w14:textId="0DF3E76B" w:rsidR="00121073" w:rsidRPr="00121073" w:rsidRDefault="00121073" w:rsidP="00121073">
            <w:r w:rsidRPr="00121073">
              <w:t>1.4 Afsluiten van de behandeling</w:t>
            </w:r>
            <w:r>
              <w:t xml:space="preserve"> en dossier</w:t>
            </w:r>
          </w:p>
          <w:p w14:paraId="21F55592" w14:textId="77777777" w:rsidR="00121073" w:rsidRPr="00121073" w:rsidRDefault="00121073" w:rsidP="00121073">
            <w:r w:rsidRPr="00121073">
              <w:rPr>
                <w:i/>
              </w:rPr>
              <w:t>De fysiotherapeut sluit in samenspraak met de cliënt de behandeling af.</w:t>
            </w:r>
          </w:p>
        </w:tc>
      </w:tr>
    </w:tbl>
    <w:p w14:paraId="2E618A65" w14:textId="77777777" w:rsidR="00121073" w:rsidRDefault="00121073"/>
    <w:sectPr w:rsidR="00121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C5A62"/>
    <w:multiLevelType w:val="multilevel"/>
    <w:tmpl w:val="39B41AB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5C74E32"/>
    <w:multiLevelType w:val="multilevel"/>
    <w:tmpl w:val="1D443D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76FD25F8"/>
    <w:multiLevelType w:val="multilevel"/>
    <w:tmpl w:val="ABC6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5749503">
    <w:abstractNumId w:val="0"/>
  </w:num>
  <w:num w:numId="2" w16cid:durableId="1361935114">
    <w:abstractNumId w:val="2"/>
  </w:num>
  <w:num w:numId="3" w16cid:durableId="104748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73"/>
    <w:rsid w:val="00105776"/>
    <w:rsid w:val="00121073"/>
    <w:rsid w:val="00830833"/>
    <w:rsid w:val="00A739A8"/>
    <w:rsid w:val="00F70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F472"/>
  <w15:chartTrackingRefBased/>
  <w15:docId w15:val="{939FA907-4716-4189-8C4E-EED9F5F5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1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10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10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10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10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0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0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0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0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10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10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10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10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10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0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0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073"/>
    <w:rPr>
      <w:rFonts w:eastAsiaTheme="majorEastAsia" w:cstheme="majorBidi"/>
      <w:color w:val="272727" w:themeColor="text1" w:themeTint="D8"/>
    </w:rPr>
  </w:style>
  <w:style w:type="paragraph" w:styleId="Titel">
    <w:name w:val="Title"/>
    <w:basedOn w:val="Standaard"/>
    <w:next w:val="Standaard"/>
    <w:link w:val="TitelChar"/>
    <w:uiPriority w:val="10"/>
    <w:qFormat/>
    <w:rsid w:val="0012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0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0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0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0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073"/>
    <w:rPr>
      <w:i/>
      <w:iCs/>
      <w:color w:val="404040" w:themeColor="text1" w:themeTint="BF"/>
    </w:rPr>
  </w:style>
  <w:style w:type="paragraph" w:styleId="Lijstalinea">
    <w:name w:val="List Paragraph"/>
    <w:basedOn w:val="Standaard"/>
    <w:uiPriority w:val="34"/>
    <w:qFormat/>
    <w:rsid w:val="00121073"/>
    <w:pPr>
      <w:ind w:left="720"/>
      <w:contextualSpacing/>
    </w:pPr>
  </w:style>
  <w:style w:type="character" w:styleId="Intensievebenadrukking">
    <w:name w:val="Intense Emphasis"/>
    <w:basedOn w:val="Standaardalinea-lettertype"/>
    <w:uiPriority w:val="21"/>
    <w:qFormat/>
    <w:rsid w:val="00121073"/>
    <w:rPr>
      <w:i/>
      <w:iCs/>
      <w:color w:val="2F5496" w:themeColor="accent1" w:themeShade="BF"/>
    </w:rPr>
  </w:style>
  <w:style w:type="paragraph" w:styleId="Duidelijkcitaat">
    <w:name w:val="Intense Quote"/>
    <w:basedOn w:val="Standaard"/>
    <w:next w:val="Standaard"/>
    <w:link w:val="DuidelijkcitaatChar"/>
    <w:uiPriority w:val="30"/>
    <w:qFormat/>
    <w:rsid w:val="00121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1073"/>
    <w:rPr>
      <w:i/>
      <w:iCs/>
      <w:color w:val="2F5496" w:themeColor="accent1" w:themeShade="BF"/>
    </w:rPr>
  </w:style>
  <w:style w:type="character" w:styleId="Intensieveverwijzing">
    <w:name w:val="Intense Reference"/>
    <w:basedOn w:val="Standaardalinea-lettertype"/>
    <w:uiPriority w:val="32"/>
    <w:qFormat/>
    <w:rsid w:val="00121073"/>
    <w:rPr>
      <w:b/>
      <w:bCs/>
      <w:smallCaps/>
      <w:color w:val="2F5496" w:themeColor="accent1" w:themeShade="BF"/>
      <w:spacing w:val="5"/>
    </w:rPr>
  </w:style>
  <w:style w:type="character" w:styleId="Hyperlink">
    <w:name w:val="Hyperlink"/>
    <w:basedOn w:val="Standaardalinea-lettertype"/>
    <w:uiPriority w:val="99"/>
    <w:unhideWhenUsed/>
    <w:rsid w:val="00121073"/>
    <w:rPr>
      <w:color w:val="0563C1" w:themeColor="hyperlink"/>
      <w:u w:val="single"/>
    </w:rPr>
  </w:style>
  <w:style w:type="character" w:styleId="Onopgelostemelding">
    <w:name w:val="Unresolved Mention"/>
    <w:basedOn w:val="Standaardalinea-lettertype"/>
    <w:uiPriority w:val="99"/>
    <w:semiHidden/>
    <w:unhideWhenUsed/>
    <w:rsid w:val="00121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ngf.nl/binaries/content/assets/kngf/onbeveiligd/vakgebied/vakinhoud/beroepsprofielen/2014-01_kngf_beroepsprofiel-ft_20131230_2.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D5AA86B6724DA052B4A816074078" ma:contentTypeVersion="12" ma:contentTypeDescription="Een nieuw document maken." ma:contentTypeScope="" ma:versionID="420fa12ac6e80e4fc91a0ae553052c4d">
  <xsd:schema xmlns:xsd="http://www.w3.org/2001/XMLSchema" xmlns:xs="http://www.w3.org/2001/XMLSchema" xmlns:p="http://schemas.microsoft.com/office/2006/metadata/properties" xmlns:ns2="6376d212-cd7c-4c12-861e-d171d0b13660" xmlns:ns3="fc9580b9-310a-4539-b4cb-b30158895173" targetNamespace="http://schemas.microsoft.com/office/2006/metadata/properties" ma:root="true" ma:fieldsID="f3217ed8ec5284ad9bd0f495b905f810" ns2:_="" ns3:_="">
    <xsd:import namespace="6376d212-cd7c-4c12-861e-d171d0b13660"/>
    <xsd:import namespace="fc9580b9-310a-4539-b4cb-b30158895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d212-cd7c-4c12-861e-d171d0b13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f4eb2bb-9fc7-43d4-ba87-b44aedc1b6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580b9-310a-4539-b4cb-b301588951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03366c-dadb-490c-97ff-7a4ca4c749c5}" ma:internalName="TaxCatchAll" ma:showField="CatchAllData" ma:web="fc9580b9-310a-4539-b4cb-b30158895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9580b9-310a-4539-b4cb-b30158895173" xsi:nil="true"/>
    <lcf76f155ced4ddcb4097134ff3c332f xmlns="6376d212-cd7c-4c12-861e-d171d0b136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A32AF-FDAA-438F-96F5-3F647DF074F8}"/>
</file>

<file path=customXml/itemProps2.xml><?xml version="1.0" encoding="utf-8"?>
<ds:datastoreItem xmlns:ds="http://schemas.openxmlformats.org/officeDocument/2006/customXml" ds:itemID="{09707318-6DA0-4F67-8ACA-8D8012579369}"/>
</file>

<file path=customXml/itemProps3.xml><?xml version="1.0" encoding="utf-8"?>
<ds:datastoreItem xmlns:ds="http://schemas.openxmlformats.org/officeDocument/2006/customXml" ds:itemID="{1F0CA428-ECB0-43D7-845C-F07F04723198}"/>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4065</Characters>
  <Application>Microsoft Office Word</Application>
  <DocSecurity>0</DocSecurity>
  <Lines>33</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Lamie | Fysiotherapie van Ham</dc:creator>
  <cp:keywords/>
  <dc:description/>
  <cp:lastModifiedBy>Iris Lamie | Fysiotherapie van Ham</cp:lastModifiedBy>
  <cp:revision>4</cp:revision>
  <dcterms:created xsi:type="dcterms:W3CDTF">2026-03-04T09:22:00Z</dcterms:created>
  <dcterms:modified xsi:type="dcterms:W3CDTF">2026-03-04T09:27:00Z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0x0101003227D5AA86B6724DA052B4A816074078</vt:lpwstr>
  </property>
</Properties>
</file>